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D9D" w:rsidRPr="00811D9D" w:rsidRDefault="00811D9D" w:rsidP="00811D9D">
      <w:pPr>
        <w:rPr>
          <w:b/>
        </w:rPr>
      </w:pPr>
      <w:bookmarkStart w:id="0" w:name="_GoBack"/>
      <w:bookmarkEnd w:id="0"/>
      <w:r w:rsidRPr="00811D9D">
        <w:rPr>
          <w:b/>
        </w:rPr>
        <w:t>MEMO</w:t>
      </w:r>
    </w:p>
    <w:p w:rsidR="00811D9D" w:rsidRPr="00811D9D" w:rsidRDefault="00811D9D" w:rsidP="00811D9D">
      <w:pPr>
        <w:rPr>
          <w:b/>
        </w:rPr>
      </w:pPr>
      <w:r w:rsidRPr="00811D9D">
        <w:rPr>
          <w:b/>
        </w:rPr>
        <w:t>Ida-Viru maakonna arengustrateegia 2019-2030+ koostamine</w:t>
      </w:r>
    </w:p>
    <w:p w:rsidR="00811D9D" w:rsidRPr="00811D9D" w:rsidRDefault="00DE7613" w:rsidP="00811D9D">
      <w:r>
        <w:t>Sotsiaal</w:t>
      </w:r>
      <w:r w:rsidR="00811D9D" w:rsidRPr="00811D9D">
        <w:t>valdkonna fookusgrupi intervjuu</w:t>
      </w:r>
    </w:p>
    <w:p w:rsidR="00811D9D" w:rsidRPr="00811D9D" w:rsidRDefault="00811D9D" w:rsidP="00811D9D">
      <w:r w:rsidRPr="00811D9D">
        <w:t>02.05.2018</w:t>
      </w:r>
    </w:p>
    <w:p w:rsidR="00811D9D" w:rsidRPr="00811D9D" w:rsidRDefault="00811D9D" w:rsidP="00811D9D">
      <w:r w:rsidRPr="00811D9D">
        <w:t>J</w:t>
      </w:r>
      <w:r w:rsidRPr="00811D9D">
        <w:t>õ</w:t>
      </w:r>
      <w:r w:rsidRPr="00811D9D">
        <w:t>hvi</w:t>
      </w:r>
    </w:p>
    <w:p w:rsidR="00811D9D" w:rsidRPr="00811D9D" w:rsidRDefault="00811D9D" w:rsidP="00811D9D">
      <w:r w:rsidRPr="00811D9D">
        <w:t>Teemap</w:t>
      </w:r>
      <w:r w:rsidRPr="00811D9D">
        <w:t>ü</w:t>
      </w:r>
      <w:r w:rsidRPr="00811D9D">
        <w:t>stitused:</w:t>
      </w:r>
    </w:p>
    <w:p w:rsidR="00811D9D" w:rsidRPr="00811D9D" w:rsidRDefault="00811D9D" w:rsidP="00811D9D">
      <w:pPr>
        <w:numPr>
          <w:ilvl w:val="0"/>
          <w:numId w:val="1"/>
        </w:numPr>
      </w:pPr>
      <w:r w:rsidRPr="00811D9D">
        <w:t>Millised on Teie tegevusvaldkonnaga seotud kitsaskohad ning v</w:t>
      </w:r>
      <w:r w:rsidRPr="00811D9D">
        <w:t>ä</w:t>
      </w:r>
      <w:r w:rsidRPr="00811D9D">
        <w:t>ljakutsed maakonnas?</w:t>
      </w:r>
    </w:p>
    <w:p w:rsidR="00811D9D" w:rsidRPr="00811D9D" w:rsidRDefault="00811D9D" w:rsidP="00811D9D">
      <w:pPr>
        <w:numPr>
          <w:ilvl w:val="0"/>
          <w:numId w:val="1"/>
        </w:numPr>
      </w:pPr>
      <w:r w:rsidRPr="00811D9D">
        <w:t>Millised on Teie huvigrupi ootused oma valdkonna arengule?</w:t>
      </w:r>
    </w:p>
    <w:p w:rsidR="00811D9D" w:rsidRPr="00811D9D" w:rsidRDefault="00811D9D" w:rsidP="00811D9D">
      <w:pPr>
        <w:numPr>
          <w:ilvl w:val="0"/>
          <w:numId w:val="1"/>
        </w:numPr>
      </w:pPr>
      <w:r w:rsidRPr="00811D9D">
        <w:t>Kuidas saaksid KOV-d koost</w:t>
      </w:r>
      <w:r w:rsidRPr="00811D9D">
        <w:t>öö</w:t>
      </w:r>
      <w:r w:rsidRPr="00811D9D">
        <w:t>s Teie arenguvaldkonda toetada?</w:t>
      </w:r>
    </w:p>
    <w:p w:rsidR="00811D9D" w:rsidRPr="00811D9D" w:rsidRDefault="00811D9D" w:rsidP="00811D9D">
      <w:pPr>
        <w:numPr>
          <w:ilvl w:val="0"/>
          <w:numId w:val="1"/>
        </w:numPr>
      </w:pPr>
      <w:r w:rsidRPr="00811D9D">
        <w:t xml:space="preserve">Milliseid </w:t>
      </w:r>
      <w:r w:rsidRPr="00811D9D">
        <w:t>ü</w:t>
      </w:r>
      <w:r w:rsidRPr="00811D9D">
        <w:t>histegevusi v</w:t>
      </w:r>
      <w:r w:rsidRPr="00811D9D">
        <w:t>õ</w:t>
      </w:r>
      <w:r w:rsidRPr="00811D9D">
        <w:t xml:space="preserve">iksid maakonna KOV-d teha aastal 2019 </w:t>
      </w:r>
      <w:r w:rsidRPr="00811D9D">
        <w:t>–</w:t>
      </w:r>
      <w:r w:rsidRPr="00811D9D">
        <w:t xml:space="preserve"> 2030+?</w:t>
      </w:r>
    </w:p>
    <w:p w:rsidR="00811D9D" w:rsidRPr="00305E0A" w:rsidRDefault="00305E0A" w:rsidP="00811D9D">
      <w:pPr>
        <w:rPr>
          <w:b/>
          <w:i/>
        </w:rPr>
      </w:pPr>
      <w:r w:rsidRPr="00305E0A">
        <w:rPr>
          <w:b/>
          <w:i/>
        </w:rPr>
        <w:t>V</w:t>
      </w:r>
      <w:r w:rsidRPr="00305E0A">
        <w:rPr>
          <w:b/>
          <w:i/>
        </w:rPr>
        <w:t>ä</w:t>
      </w:r>
      <w:r w:rsidRPr="00305E0A">
        <w:rPr>
          <w:b/>
          <w:i/>
        </w:rPr>
        <w:t>ljav</w:t>
      </w:r>
      <w:r w:rsidRPr="00305E0A">
        <w:rPr>
          <w:b/>
          <w:i/>
        </w:rPr>
        <w:t>õ</w:t>
      </w:r>
      <w:r w:rsidRPr="00305E0A">
        <w:rPr>
          <w:b/>
          <w:i/>
        </w:rPr>
        <w:t>te 2016 aasta maakonna sotsiaalvaldkonna anal</w:t>
      </w:r>
      <w:r w:rsidRPr="00305E0A">
        <w:rPr>
          <w:b/>
          <w:i/>
        </w:rPr>
        <w:t>üü</w:t>
      </w:r>
      <w:r w:rsidRPr="00305E0A">
        <w:rPr>
          <w:b/>
          <w:i/>
        </w:rPr>
        <w:t>sist</w:t>
      </w:r>
    </w:p>
    <w:p w:rsidR="00305E0A" w:rsidRDefault="00305E0A" w:rsidP="00811D9D">
      <w:r>
        <w:t>Prioriteetsed teenusvaldkonnad</w:t>
      </w:r>
    </w:p>
    <w:p w:rsidR="00305E0A" w:rsidRPr="00305E0A" w:rsidRDefault="00305E0A" w:rsidP="00305E0A">
      <w:pPr>
        <w:numPr>
          <w:ilvl w:val="0"/>
          <w:numId w:val="3"/>
        </w:numPr>
        <w:rPr>
          <w:b/>
        </w:rPr>
      </w:pPr>
      <w:r w:rsidRPr="00305E0A">
        <w:rPr>
          <w:b/>
        </w:rPr>
        <w:t>Sotsiaaltranspordi arendamine nii uue SHS seaduse m</w:t>
      </w:r>
      <w:r w:rsidRPr="00305E0A">
        <w:rPr>
          <w:b/>
        </w:rPr>
        <w:t>õ</w:t>
      </w:r>
      <w:r w:rsidRPr="00305E0A">
        <w:rPr>
          <w:b/>
        </w:rPr>
        <w:t>istes kui ka laiemate vajaduste katmiseks (eakad, toimetulekuraskustega inimesed, t</w:t>
      </w:r>
      <w:r w:rsidRPr="00305E0A">
        <w:rPr>
          <w:b/>
        </w:rPr>
        <w:t>öö</w:t>
      </w:r>
      <w:r w:rsidRPr="00305E0A">
        <w:rPr>
          <w:b/>
        </w:rPr>
        <w:t>v</w:t>
      </w:r>
      <w:r w:rsidRPr="00305E0A">
        <w:rPr>
          <w:b/>
        </w:rPr>
        <w:t>õ</w:t>
      </w:r>
      <w:r w:rsidRPr="00305E0A">
        <w:rPr>
          <w:b/>
        </w:rPr>
        <w:t>imereformi osalised).</w:t>
      </w:r>
    </w:p>
    <w:p w:rsidR="00305E0A" w:rsidRPr="00305E0A" w:rsidRDefault="00305E0A" w:rsidP="00305E0A">
      <w:pPr>
        <w:numPr>
          <w:ilvl w:val="0"/>
          <w:numId w:val="3"/>
        </w:numPr>
        <w:rPr>
          <w:b/>
        </w:rPr>
      </w:pPr>
      <w:r w:rsidRPr="00305E0A">
        <w:rPr>
          <w:b/>
        </w:rPr>
        <w:t>Tugiisiku ja isikliku abistaja teenuse v</w:t>
      </w:r>
      <w:r w:rsidRPr="00305E0A">
        <w:rPr>
          <w:b/>
        </w:rPr>
        <w:t>ä</w:t>
      </w:r>
      <w:r w:rsidRPr="00305E0A">
        <w:rPr>
          <w:b/>
        </w:rPr>
        <w:t>ljaarendamine</w:t>
      </w:r>
    </w:p>
    <w:p w:rsidR="00305E0A" w:rsidRPr="00305E0A" w:rsidRDefault="00305E0A" w:rsidP="00305E0A">
      <w:pPr>
        <w:numPr>
          <w:ilvl w:val="0"/>
          <w:numId w:val="3"/>
        </w:numPr>
        <w:rPr>
          <w:b/>
        </w:rPr>
      </w:pPr>
      <w:r w:rsidRPr="00305E0A">
        <w:rPr>
          <w:b/>
        </w:rPr>
        <w:t>Ü</w:t>
      </w:r>
      <w:r w:rsidRPr="00305E0A">
        <w:rPr>
          <w:b/>
        </w:rPr>
        <w:t>ldhooldusteenus koos oma erivormidega</w:t>
      </w:r>
    </w:p>
    <w:p w:rsidR="00305E0A" w:rsidRPr="00305E0A" w:rsidRDefault="00305E0A" w:rsidP="00305E0A">
      <w:pPr>
        <w:numPr>
          <w:ilvl w:val="0"/>
          <w:numId w:val="3"/>
        </w:numPr>
        <w:rPr>
          <w:b/>
        </w:rPr>
      </w:pPr>
      <w:r w:rsidRPr="00305E0A">
        <w:rPr>
          <w:b/>
        </w:rPr>
        <w:t>Koduhooldusteenuse arendamine</w:t>
      </w:r>
    </w:p>
    <w:p w:rsidR="00305E0A" w:rsidRPr="00022EB3" w:rsidRDefault="00305E0A" w:rsidP="00305E0A">
      <w:r w:rsidRPr="00022EB3">
        <w:t>Ü</w:t>
      </w:r>
      <w:r w:rsidRPr="00022EB3">
        <w:t>hiselt</w:t>
      </w:r>
      <w:r>
        <w:t xml:space="preserve"> KOV, teenuseosutajate, sihtgruppide esindajate koost</w:t>
      </w:r>
      <w:r>
        <w:t>öö</w:t>
      </w:r>
      <w:r>
        <w:t>s</w:t>
      </w:r>
      <w:r w:rsidRPr="00022EB3">
        <w:t xml:space="preserve"> hoolduskoormusega isikutele ja toimetulekuraskustes isikutele suunatud arendatavateks teenusteks Ida-Viru maakonnas on:</w:t>
      </w:r>
    </w:p>
    <w:p w:rsidR="00305E0A" w:rsidRDefault="00305E0A" w:rsidP="00305E0A">
      <w:pPr>
        <w:pStyle w:val="ListParagraph"/>
        <w:numPr>
          <w:ilvl w:val="0"/>
          <w:numId w:val="4"/>
        </w:numPr>
      </w:pPr>
      <w:r>
        <w:t>Sotsiaaltranspordi teenuse arendamine Ida-Virumaa idaregioonis</w:t>
      </w:r>
      <w:r>
        <w:rPr>
          <w:rStyle w:val="FootnoteReference"/>
        </w:rPr>
        <w:footnoteReference w:id="1"/>
      </w:r>
      <w:r>
        <w:t xml:space="preserve"> - vastutav omavalitsus Narva linn</w:t>
      </w:r>
    </w:p>
    <w:p w:rsidR="00305E0A" w:rsidRDefault="00305E0A" w:rsidP="00305E0A">
      <w:pPr>
        <w:pStyle w:val="ListParagraph"/>
        <w:numPr>
          <w:ilvl w:val="0"/>
          <w:numId w:val="4"/>
        </w:numPr>
      </w:pPr>
      <w:r>
        <w:t xml:space="preserve">Tugiisiku ja isikliku abistaja teenuse arendamine Ida-Virumaa idaregioonis </w:t>
      </w:r>
      <w:r>
        <w:t>–</w:t>
      </w:r>
      <w:r>
        <w:t xml:space="preserve"> vastutav omavalitsus Narva linn</w:t>
      </w:r>
    </w:p>
    <w:p w:rsidR="00305E0A" w:rsidRDefault="00305E0A" w:rsidP="00305E0A">
      <w:pPr>
        <w:pStyle w:val="ListParagraph"/>
        <w:numPr>
          <w:ilvl w:val="0"/>
          <w:numId w:val="4"/>
        </w:numPr>
      </w:pPr>
      <w:r>
        <w:t>Koduteenuse arendamine Narva linnas, Narva-J</w:t>
      </w:r>
      <w:r>
        <w:t>õ</w:t>
      </w:r>
      <w:r>
        <w:t xml:space="preserve">esuu linnas ning Vaivara vallas </w:t>
      </w:r>
      <w:r>
        <w:t>–</w:t>
      </w:r>
      <w:r>
        <w:t xml:space="preserve"> vastutav omavalitsus Narva linn</w:t>
      </w:r>
    </w:p>
    <w:p w:rsidR="00305E0A" w:rsidRDefault="00305E0A" w:rsidP="00305E0A">
      <w:pPr>
        <w:pStyle w:val="ListParagraph"/>
        <w:numPr>
          <w:ilvl w:val="0"/>
          <w:numId w:val="4"/>
        </w:numPr>
      </w:pPr>
      <w:r w:rsidRPr="00022EB3">
        <w:t>sotsiaaltranspordi maakondliku infos</w:t>
      </w:r>
      <w:r w:rsidRPr="00022EB3">
        <w:t>ü</w:t>
      </w:r>
      <w:r w:rsidRPr="00022EB3">
        <w:t xml:space="preserve">steemi loomine  ning </w:t>
      </w:r>
      <w:r>
        <w:t xml:space="preserve">Ida-Virumaa </w:t>
      </w:r>
      <w:r w:rsidRPr="00022EB3">
        <w:t xml:space="preserve">keskregiooni </w:t>
      </w:r>
      <w:r>
        <w:rPr>
          <w:rStyle w:val="FootnoteReference"/>
        </w:rPr>
        <w:footnoteReference w:id="2"/>
      </w:r>
      <w:r>
        <w:t xml:space="preserve"> </w:t>
      </w:r>
      <w:r w:rsidRPr="00022EB3">
        <w:t>sotsiaaltranspordi korraldamine</w:t>
      </w:r>
      <w:r>
        <w:t xml:space="preserve"> </w:t>
      </w:r>
      <w:r>
        <w:t>–</w:t>
      </w:r>
      <w:r>
        <w:t xml:space="preserve"> vastutav omavalitsus J</w:t>
      </w:r>
      <w:r>
        <w:t>õ</w:t>
      </w:r>
      <w:r>
        <w:t>hvi vald</w:t>
      </w:r>
    </w:p>
    <w:p w:rsidR="00305E0A" w:rsidRDefault="00305E0A" w:rsidP="00305E0A">
      <w:pPr>
        <w:pStyle w:val="ListParagraph"/>
        <w:numPr>
          <w:ilvl w:val="0"/>
          <w:numId w:val="4"/>
        </w:numPr>
      </w:pPr>
      <w:r w:rsidRPr="00022EB3">
        <w:t>tugiisiku ja isikliku abistaja teenus</w:t>
      </w:r>
      <w:r>
        <w:t>e arendamine</w:t>
      </w:r>
      <w:r w:rsidRPr="00022EB3">
        <w:t xml:space="preserve"> </w:t>
      </w:r>
      <w:r>
        <w:t>I</w:t>
      </w:r>
      <w:r w:rsidRPr="00022EB3">
        <w:t>da-</w:t>
      </w:r>
      <w:r>
        <w:t>V</w:t>
      </w:r>
      <w:r w:rsidRPr="00022EB3">
        <w:t>irumaal</w:t>
      </w:r>
      <w:r>
        <w:t xml:space="preserve"> </w:t>
      </w:r>
      <w:r>
        <w:t>–</w:t>
      </w:r>
      <w:r>
        <w:t xml:space="preserve"> vastutav omavalitsus J</w:t>
      </w:r>
      <w:r>
        <w:t>õ</w:t>
      </w:r>
      <w:r>
        <w:t>hvi vald</w:t>
      </w:r>
    </w:p>
    <w:p w:rsidR="00305E0A" w:rsidRDefault="00305E0A" w:rsidP="00305E0A">
      <w:pPr>
        <w:pStyle w:val="ListParagraph"/>
        <w:numPr>
          <w:ilvl w:val="0"/>
          <w:numId w:val="4"/>
        </w:numPr>
      </w:pPr>
      <w:r>
        <w:t>sotsiaaltranspordi arendus Kivi</w:t>
      </w:r>
      <w:r>
        <w:t>õ</w:t>
      </w:r>
      <w:r>
        <w:t>li regioonis</w:t>
      </w:r>
      <w:r>
        <w:rPr>
          <w:rStyle w:val="FootnoteReference"/>
        </w:rPr>
        <w:footnoteReference w:id="3"/>
      </w:r>
      <w:r>
        <w:t xml:space="preserve"> </w:t>
      </w:r>
      <w:r>
        <w:t>–</w:t>
      </w:r>
      <w:r>
        <w:t xml:space="preserve"> vastutav omavalitsus Kivi</w:t>
      </w:r>
      <w:r>
        <w:t>õ</w:t>
      </w:r>
      <w:r>
        <w:t>li linn</w:t>
      </w:r>
    </w:p>
    <w:p w:rsidR="00305E0A" w:rsidRPr="00022EB3" w:rsidRDefault="00305E0A" w:rsidP="00305E0A">
      <w:pPr>
        <w:pStyle w:val="ListParagraph"/>
        <w:numPr>
          <w:ilvl w:val="0"/>
          <w:numId w:val="4"/>
        </w:numPr>
      </w:pPr>
      <w:r>
        <w:t>Ida-Virumaa l</w:t>
      </w:r>
      <w:r>
        <w:t>õ</w:t>
      </w:r>
      <w:r>
        <w:t>unaregiooni</w:t>
      </w:r>
      <w:r>
        <w:rPr>
          <w:rStyle w:val="FootnoteReference"/>
        </w:rPr>
        <w:footnoteReference w:id="4"/>
      </w:r>
      <w:r>
        <w:t xml:space="preserve"> sotsiaaltransport </w:t>
      </w:r>
      <w:r>
        <w:t>–</w:t>
      </w:r>
      <w:r>
        <w:t xml:space="preserve"> vastutav omavalitsus M</w:t>
      </w:r>
      <w:r>
        <w:t>ä</w:t>
      </w:r>
      <w:r>
        <w:t>etaguse vald</w:t>
      </w:r>
    </w:p>
    <w:p w:rsidR="00305E0A" w:rsidRDefault="00305E0A" w:rsidP="00811D9D">
      <w:r w:rsidRPr="00305E0A">
        <w:rPr>
          <w:rFonts w:ascii="Calibri" w:eastAsia="Calibri" w:hAnsi="Calibri"/>
          <w:noProof/>
          <w:lang w:val="en-GB" w:eastAsia="en-GB"/>
        </w:rPr>
        <w:lastRenderedPageBreak/>
        <w:drawing>
          <wp:inline distT="0" distB="0" distL="0" distR="0" wp14:anchorId="5FFEB174" wp14:editId="48EA92DF">
            <wp:extent cx="5760720" cy="3476625"/>
            <wp:effectExtent l="0" t="0" r="0" b="9525"/>
            <wp:docPr id="2" name="Picture 1" descr="C:\Users\nutifikaator\AppData\Local\Microsoft\Windows\Temporary Internet Files\Content.Word\toimepiirkonn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tifikaator\AppData\Local\Microsoft\Windows\Temporary Internet Files\Content.Word\toimepiirkonnad.png"/>
                    <pic:cNvPicPr>
                      <a:picLocks noChangeAspect="1" noChangeArrowheads="1"/>
                    </pic:cNvPicPr>
                  </pic:nvPicPr>
                  <pic:blipFill>
                    <a:blip r:embed="rId8" cstate="print"/>
                    <a:srcRect/>
                    <a:stretch>
                      <a:fillRect/>
                    </a:stretch>
                  </pic:blipFill>
                  <pic:spPr bwMode="auto">
                    <a:xfrm>
                      <a:off x="0" y="0"/>
                      <a:ext cx="5760720" cy="3476625"/>
                    </a:xfrm>
                    <a:prstGeom prst="rect">
                      <a:avLst/>
                    </a:prstGeom>
                    <a:noFill/>
                    <a:ln w="9525">
                      <a:noFill/>
                      <a:miter lim="800000"/>
                      <a:headEnd/>
                      <a:tailEnd/>
                    </a:ln>
                  </pic:spPr>
                </pic:pic>
              </a:graphicData>
            </a:graphic>
          </wp:inline>
        </w:drawing>
      </w:r>
    </w:p>
    <w:p w:rsidR="00305E0A" w:rsidRPr="00305E0A" w:rsidRDefault="00305E0A" w:rsidP="00305E0A">
      <w:pPr>
        <w:spacing w:before="240" w:after="240" w:line="240" w:lineRule="auto"/>
        <w:jc w:val="both"/>
        <w:rPr>
          <w:rFonts w:ascii="Calibri" w:eastAsia="Calibri" w:hAnsi="Calibri" w:cs="Arial"/>
        </w:rPr>
      </w:pPr>
      <w:r w:rsidRPr="00305E0A">
        <w:rPr>
          <w:rFonts w:ascii="Calibri" w:eastAsia="Calibri" w:hAnsi="Calibri" w:cs="Arial"/>
        </w:rPr>
        <w:t>Joonis 1. Ida-Virumaa</w:t>
      </w:r>
      <w:r w:rsidR="00150745">
        <w:rPr>
          <w:rStyle w:val="FootnoteReference"/>
          <w:rFonts w:ascii="Calibri" w:eastAsia="Calibri" w:hAnsi="Calibri" w:cs="Arial"/>
        </w:rPr>
        <w:footnoteReference w:id="5"/>
      </w:r>
      <w:r w:rsidRPr="00305E0A">
        <w:rPr>
          <w:rFonts w:ascii="Calibri" w:eastAsia="Calibri" w:hAnsi="Calibri" w:cs="Arial"/>
        </w:rPr>
        <w:t xml:space="preserve"> allregioonid sotsiaalteenuste osutamiseks (sotsiaaltransport). Statistikaameti kaardirakendus.</w:t>
      </w:r>
    </w:p>
    <w:p w:rsidR="00305E0A" w:rsidRPr="00305E0A" w:rsidRDefault="00305E0A" w:rsidP="00305E0A">
      <w:pPr>
        <w:rPr>
          <w:rFonts w:ascii="Calibri" w:eastAsia="Calibri" w:hAnsi="Calibri"/>
          <w:lang w:eastAsia="en-US"/>
        </w:rPr>
      </w:pPr>
      <w:r w:rsidRPr="00305E0A">
        <w:rPr>
          <w:rFonts w:ascii="Calibri" w:eastAsia="Calibri" w:hAnsi="Calibri"/>
          <w:b/>
          <w:lang w:eastAsia="en-US"/>
        </w:rPr>
        <w:t>Sotsiaaltransport</w:t>
      </w:r>
      <w:r w:rsidRPr="00305E0A">
        <w:rPr>
          <w:rFonts w:ascii="Calibri" w:eastAsia="Calibri" w:hAnsi="Calibri"/>
          <w:lang w:eastAsia="en-US"/>
        </w:rPr>
        <w:t xml:space="preserve"> – toimepiirkonnad on pigem maakonna allregioonid (idaregioon, keskregioon, lõunaregioon, kiviõli regioon – regioonide piirid ei pruugi teenuste praktilisel osutamisel alati kattuda omavalitsuste piiridega ning toimepiirkondade piirialad vajavad veel eraldi teenustepõhist täpsustamist). Samas on otstarbekas pikemaid vajalikke sõite nt. Tallinna või Tartu suunal kombineerida üle terve maakonna, et kasutada maksimaalselt ära transpordivahendite võimalusi ning teha teenus säästlikumaks. Võiks kaaluda ka klientide nn „ette vedamist“ – nt. Tartu sõidu puhul transportida erinevatest maakonna osadest kliendid kuhugi kokku ning sealt transportida neid ühiselt.</w:t>
      </w:r>
    </w:p>
    <w:p w:rsidR="00305E0A" w:rsidRPr="00305E0A" w:rsidRDefault="00305E0A" w:rsidP="00305E0A">
      <w:pPr>
        <w:rPr>
          <w:rFonts w:ascii="Calibri" w:eastAsia="Calibri" w:hAnsi="Calibri"/>
          <w:lang w:eastAsia="en-US"/>
        </w:rPr>
      </w:pPr>
      <w:r w:rsidRPr="00305E0A">
        <w:rPr>
          <w:rFonts w:ascii="Calibri" w:eastAsia="Calibri" w:hAnsi="Calibri"/>
          <w:b/>
          <w:lang w:eastAsia="en-US"/>
        </w:rPr>
        <w:t>Koduteenus</w:t>
      </w:r>
      <w:r w:rsidRPr="00305E0A">
        <w:rPr>
          <w:rFonts w:ascii="Calibri" w:eastAsia="Calibri" w:hAnsi="Calibri"/>
          <w:lang w:eastAsia="en-US"/>
        </w:rPr>
        <w:t xml:space="preserve"> – toimepiirkonnad on pigem allregiooni põhised või isegi teatud juhtudel väiksemad (omavalitsuse põhised). Kohapealne teadmine võimaldab seda teenust tõhusamalt rakendada ning olla paremas kontaktis teenusevajajatega. Teenuste osutamisesse saab kaasata aktiivselt ka kohalikku kogukonda. Erisuseks on maakonna idaregioon, mis kavandab teenuse arendamist tervikuna (va. Sillamäe linn, kes arendab teenust iseseisvalt).</w:t>
      </w:r>
    </w:p>
    <w:p w:rsidR="00305E0A" w:rsidRPr="00305E0A" w:rsidRDefault="00305E0A" w:rsidP="00305E0A">
      <w:pPr>
        <w:rPr>
          <w:rFonts w:ascii="Calibri" w:eastAsia="Calibri" w:hAnsi="Calibri"/>
          <w:lang w:eastAsia="en-US"/>
        </w:rPr>
      </w:pPr>
      <w:r w:rsidRPr="00305E0A">
        <w:rPr>
          <w:rFonts w:ascii="Calibri" w:eastAsia="Calibri" w:hAnsi="Calibri"/>
          <w:b/>
          <w:lang w:eastAsia="en-US"/>
        </w:rPr>
        <w:t>Tugiisiku teenus ja isikliku abistaja teenus</w:t>
      </w:r>
      <w:r w:rsidRPr="00305E0A">
        <w:rPr>
          <w:rFonts w:ascii="Calibri" w:eastAsia="Calibri" w:hAnsi="Calibri"/>
          <w:lang w:eastAsia="en-US"/>
        </w:rPr>
        <w:t xml:space="preserve"> – Teenuse väljaarendamine toimub maakondlikult koostöös erinevate partneritega. Põhimõte on selline, et tugiisik tuleb abivajaja juurde. On vaja vastava kompetentsiga koolitajaid, et luua oluliselt mahukam tugiisikute ja isiklike abistajate võrgustik mis hõlmaks terve maakonna. Idaregioonis arendatakse seda teenus iseseisvalt tulenevalt teatud sotsiaalsetest eripäradest (nt. keeleline koosseis).</w:t>
      </w:r>
    </w:p>
    <w:p w:rsidR="00305E0A" w:rsidRDefault="00305E0A" w:rsidP="00305E0A">
      <w:pPr>
        <w:rPr>
          <w:rFonts w:ascii="Calibri" w:eastAsia="Calibri" w:hAnsi="Calibri"/>
          <w:lang w:eastAsia="en-US"/>
        </w:rPr>
      </w:pPr>
      <w:r w:rsidRPr="00305E0A">
        <w:rPr>
          <w:rFonts w:ascii="Calibri" w:eastAsia="Calibri" w:hAnsi="Calibri"/>
          <w:b/>
          <w:lang w:eastAsia="en-US"/>
        </w:rPr>
        <w:t>Üldhooldusteenus</w:t>
      </w:r>
      <w:r w:rsidRPr="00305E0A">
        <w:rPr>
          <w:rFonts w:ascii="Calibri" w:eastAsia="Calibri" w:hAnsi="Calibri"/>
          <w:lang w:eastAsia="en-US"/>
        </w:rPr>
        <w:t xml:space="preserve"> – teenus toimib turupõhiselt ning praktiliselt üle-eestiliselt. Toimepiirkonna määratleb pigem teenusepakkuja ise. Üldhooldusteenuse spetsiifilised osad (nt. päevahooldus, intervallhooldus) võivad vajada konkreetsetel juhtudel toimepiirkonna täpsustamist.</w:t>
      </w:r>
    </w:p>
    <w:p w:rsidR="001D7E56" w:rsidRPr="00811D9D" w:rsidRDefault="001D7E56" w:rsidP="00305E0A">
      <w:r>
        <w:lastRenderedPageBreak/>
        <w:t>Anal</w:t>
      </w:r>
      <w:r>
        <w:t>üü</w:t>
      </w:r>
      <w:r>
        <w:t>si t</w:t>
      </w:r>
      <w:r>
        <w:t>ä</w:t>
      </w:r>
      <w:r>
        <w:t>isdokumenti vt. lisatud failis</w:t>
      </w:r>
    </w:p>
    <w:p w:rsidR="00811D9D" w:rsidRPr="00811D9D" w:rsidRDefault="00811D9D" w:rsidP="00811D9D">
      <w:r w:rsidRPr="00811D9D">
        <w:t>Fookusgrupi t</w:t>
      </w:r>
      <w:r w:rsidRPr="00811D9D">
        <w:t>ä</w:t>
      </w:r>
      <w:r w:rsidRPr="00811D9D">
        <w:t>helepanekud:</w:t>
      </w:r>
    </w:p>
    <w:p w:rsidR="006E0EFC" w:rsidRDefault="006E0EFC" w:rsidP="00305E0A">
      <w:pPr>
        <w:pStyle w:val="ListParagraph"/>
        <w:numPr>
          <w:ilvl w:val="0"/>
          <w:numId w:val="2"/>
        </w:numPr>
      </w:pPr>
      <w:r>
        <w:t>M</w:t>
      </w:r>
      <w:r>
        <w:t>õ</w:t>
      </w:r>
      <w:r>
        <w:t>istlik v</w:t>
      </w:r>
      <w:r>
        <w:t>õ</w:t>
      </w:r>
      <w:r>
        <w:t>tta sisend 2016 teostatud uuringust</w:t>
      </w:r>
    </w:p>
    <w:p w:rsidR="0032709D" w:rsidRDefault="00305E0A" w:rsidP="00305E0A">
      <w:pPr>
        <w:pStyle w:val="ListParagraph"/>
        <w:numPr>
          <w:ilvl w:val="0"/>
          <w:numId w:val="2"/>
        </w:numPr>
      </w:pPr>
      <w:r>
        <w:t>Sotsiaaltransport ei kata praegusi vajadusi</w:t>
      </w:r>
    </w:p>
    <w:p w:rsidR="00305E0A" w:rsidRDefault="00305E0A" w:rsidP="00305E0A">
      <w:pPr>
        <w:pStyle w:val="ListParagraph"/>
        <w:numPr>
          <w:ilvl w:val="0"/>
          <w:numId w:val="2"/>
        </w:numPr>
      </w:pPr>
      <w:r>
        <w:t>Ps</w:t>
      </w:r>
      <w:r>
        <w:t>ü</w:t>
      </w:r>
      <w:r>
        <w:t>hhiaatrilise abi k</w:t>
      </w:r>
      <w:r>
        <w:t>ä</w:t>
      </w:r>
      <w:r>
        <w:t>ttesaadavus eriti laste osas ei vasta vajadustele</w:t>
      </w:r>
    </w:p>
    <w:p w:rsidR="00305E0A" w:rsidRDefault="00305E0A" w:rsidP="00305E0A">
      <w:pPr>
        <w:pStyle w:val="ListParagraph"/>
        <w:numPr>
          <w:ilvl w:val="0"/>
          <w:numId w:val="2"/>
        </w:numPr>
      </w:pPr>
      <w:r>
        <w:t>Maakonnas ei ole lasteps</w:t>
      </w:r>
      <w:r>
        <w:t>ü</w:t>
      </w:r>
      <w:r>
        <w:t>hhiaatrit ning puuduvad ps</w:t>
      </w:r>
      <w:r>
        <w:t>ü</w:t>
      </w:r>
      <w:r>
        <w:t>hhiaatrilised statsionaarikohad lastele. Seal saaks patsientide seisundit pikema aja v</w:t>
      </w:r>
      <w:r>
        <w:t>ä</w:t>
      </w:r>
      <w:r>
        <w:t>ltel hinnata, mis praegu ei osutu v</w:t>
      </w:r>
      <w:r>
        <w:t>õ</w:t>
      </w:r>
      <w:r>
        <w:t>imalikuks ning see raskendab abi andmist</w:t>
      </w:r>
    </w:p>
    <w:p w:rsidR="00BF52C1" w:rsidRDefault="00BF52C1" w:rsidP="00BF52C1">
      <w:pPr>
        <w:pStyle w:val="ListParagraph"/>
        <w:numPr>
          <w:ilvl w:val="0"/>
          <w:numId w:val="2"/>
        </w:numPr>
      </w:pPr>
      <w:r>
        <w:t>Lahenduseks v</w:t>
      </w:r>
      <w:r>
        <w:t>õ</w:t>
      </w:r>
      <w:r>
        <w:t>iks olla maakonna teenuse v</w:t>
      </w:r>
      <w:r>
        <w:t>ä</w:t>
      </w:r>
      <w:r>
        <w:t>lja arendamine nt Ida-Viru keskhaigla poolt (lastele) h</w:t>
      </w:r>
      <w:r>
        <w:t>ä</w:t>
      </w:r>
      <w:r>
        <w:t>davajadus oleks ca 20 kohta</w:t>
      </w:r>
    </w:p>
    <w:p w:rsidR="00305E0A" w:rsidRDefault="00BF52C1" w:rsidP="00305E0A">
      <w:pPr>
        <w:pStyle w:val="ListParagraph"/>
        <w:numPr>
          <w:ilvl w:val="0"/>
          <w:numId w:val="2"/>
        </w:numPr>
      </w:pPr>
      <w:r>
        <w:t>Vaimsete probleemidega laste arv kasvab pidevalt, sama kehtib ka t</w:t>
      </w:r>
      <w:r>
        <w:t>ä</w:t>
      </w:r>
      <w:r>
        <w:t>iskasvanute kohta</w:t>
      </w:r>
    </w:p>
    <w:p w:rsidR="00BF52C1" w:rsidRDefault="00BF52C1" w:rsidP="00305E0A">
      <w:pPr>
        <w:pStyle w:val="ListParagraph"/>
        <w:numPr>
          <w:ilvl w:val="0"/>
          <w:numId w:val="2"/>
        </w:numPr>
      </w:pPr>
      <w:r>
        <w:t>Alkohoolse dementsusega inimesi ei v</w:t>
      </w:r>
      <w:r>
        <w:t>õ</w:t>
      </w:r>
      <w:r>
        <w:t>eta eriti kuskil vastu, nende hooldamine vajab eriettevalmistust ning eritingimusi</w:t>
      </w:r>
    </w:p>
    <w:p w:rsidR="00BF52C1" w:rsidRDefault="00BF52C1" w:rsidP="00BF52C1">
      <w:pPr>
        <w:pStyle w:val="ListParagraph"/>
        <w:numPr>
          <w:ilvl w:val="0"/>
          <w:numId w:val="2"/>
        </w:numPr>
      </w:pPr>
      <w:r>
        <w:t>Probleemiks on ravilt naasvad p</w:t>
      </w:r>
      <w:r>
        <w:t>üü</w:t>
      </w:r>
      <w:r>
        <w:t>hilise h</w:t>
      </w:r>
      <w:r>
        <w:t>ä</w:t>
      </w:r>
      <w:r>
        <w:t>irega inimeste hooldus, hooldekodudel v</w:t>
      </w:r>
      <w:r>
        <w:t>õ</w:t>
      </w:r>
      <w:r>
        <w:t>imalusi ei ole ja erihooldust</w:t>
      </w:r>
      <w:r>
        <w:t>öö</w:t>
      </w:r>
      <w:r>
        <w:t>tajad puuduvad</w:t>
      </w:r>
    </w:p>
    <w:p w:rsidR="00BF52C1" w:rsidRDefault="00BF52C1" w:rsidP="00BF52C1">
      <w:pPr>
        <w:pStyle w:val="ListParagraph"/>
        <w:numPr>
          <w:ilvl w:val="0"/>
          <w:numId w:val="2"/>
        </w:numPr>
      </w:pPr>
      <w:r>
        <w:t xml:space="preserve">Sotsiaalsed probleemid kasvavad kui meditsiinilised lahendused ei tule </w:t>
      </w:r>
      <w:r>
        <w:t>õ</w:t>
      </w:r>
      <w:r>
        <w:t>igeaegselt ja piisavas mahus</w:t>
      </w:r>
    </w:p>
    <w:p w:rsidR="00BF52C1" w:rsidRDefault="00BF52C1" w:rsidP="00305E0A">
      <w:pPr>
        <w:pStyle w:val="ListParagraph"/>
        <w:numPr>
          <w:ilvl w:val="0"/>
          <w:numId w:val="2"/>
        </w:numPr>
      </w:pPr>
      <w:r>
        <w:t>Uued teenused tuleb v</w:t>
      </w:r>
      <w:r>
        <w:t>ä</w:t>
      </w:r>
      <w:r>
        <w:t>lja arendada koost</w:t>
      </w:r>
      <w:r>
        <w:t>öö</w:t>
      </w:r>
      <w:r>
        <w:t>s kolmanda sektori ja ettev</w:t>
      </w:r>
      <w:r>
        <w:t>õ</w:t>
      </w:r>
      <w:r>
        <w:t>tjatega</w:t>
      </w:r>
    </w:p>
    <w:p w:rsidR="00BF52C1" w:rsidRDefault="00BF52C1" w:rsidP="00305E0A">
      <w:pPr>
        <w:pStyle w:val="ListParagraph"/>
        <w:numPr>
          <w:ilvl w:val="0"/>
          <w:numId w:val="2"/>
        </w:numPr>
      </w:pPr>
      <w:r>
        <w:t>Vajadus on teravam dementsete hooldusv</w:t>
      </w:r>
      <w:r>
        <w:t>õ</w:t>
      </w:r>
      <w:r>
        <w:t>imlauste osas, mis ei ole praegu piisavad, riik v</w:t>
      </w:r>
      <w:r>
        <w:t>õ</w:t>
      </w:r>
      <w:r>
        <w:t xml:space="preserve">iks siin </w:t>
      </w:r>
      <w:r>
        <w:t>õ</w:t>
      </w:r>
      <w:r>
        <w:t>la alla panna</w:t>
      </w:r>
      <w:r w:rsidR="00E274BD">
        <w:t>, samuti v</w:t>
      </w:r>
      <w:r w:rsidR="00E274BD">
        <w:t>õ</w:t>
      </w:r>
      <w:r w:rsidR="00E274BD">
        <w:t>iks see olla KOV koost</w:t>
      </w:r>
      <w:r w:rsidR="00E274BD">
        <w:t>öö</w:t>
      </w:r>
      <w:r w:rsidR="00E274BD">
        <w:t xml:space="preserve"> teemaks</w:t>
      </w:r>
    </w:p>
    <w:p w:rsidR="00BF52C1" w:rsidRDefault="00BF52C1" w:rsidP="00305E0A">
      <w:pPr>
        <w:pStyle w:val="ListParagraph"/>
        <w:numPr>
          <w:ilvl w:val="0"/>
          <w:numId w:val="2"/>
        </w:numPr>
      </w:pPr>
      <w:r>
        <w:t>Problemaatiline on tugiteenuste osutamine. Kvalifitseeritud tugiisikuid on rakse leida isegi kui palk on korralik. Sobivaid isikuid lihtsalt ei ole.</w:t>
      </w:r>
    </w:p>
    <w:p w:rsidR="00E274BD" w:rsidRDefault="00E274BD" w:rsidP="00305E0A">
      <w:pPr>
        <w:pStyle w:val="ListParagraph"/>
        <w:numPr>
          <w:ilvl w:val="0"/>
          <w:numId w:val="2"/>
        </w:numPr>
      </w:pPr>
      <w:r>
        <w:t>Ü</w:t>
      </w:r>
      <w:r>
        <w:t>ldhoolduse osas rakenduvad 2020 uued konkreetsed riigipoolsed n</w:t>
      </w:r>
      <w:r>
        <w:t>õ</w:t>
      </w:r>
      <w:r>
        <w:t>uded, mille t</w:t>
      </w:r>
      <w:r>
        <w:t>ä</w:t>
      </w:r>
      <w:r>
        <w:t>itmata j</w:t>
      </w:r>
      <w:r>
        <w:t>ä</w:t>
      </w:r>
      <w:r>
        <w:t>tmine v</w:t>
      </w:r>
      <w:r>
        <w:t>õ</w:t>
      </w:r>
      <w:r>
        <w:t>ib mitmetes hooldekodudes teenuse osutamise l</w:t>
      </w:r>
      <w:r>
        <w:t>õ</w:t>
      </w:r>
      <w:r>
        <w:t>petada kuni nende n</w:t>
      </w:r>
      <w:r>
        <w:t>õ</w:t>
      </w:r>
      <w:r>
        <w:t>uete t</w:t>
      </w:r>
      <w:r>
        <w:t>ä</w:t>
      </w:r>
      <w:r>
        <w:t>itmiseni.</w:t>
      </w:r>
    </w:p>
    <w:p w:rsidR="00E274BD" w:rsidRDefault="00E274BD" w:rsidP="00305E0A">
      <w:pPr>
        <w:pStyle w:val="ListParagraph"/>
        <w:numPr>
          <w:ilvl w:val="0"/>
          <w:numId w:val="2"/>
        </w:numPr>
      </w:pPr>
      <w:r>
        <w:t>T</w:t>
      </w:r>
      <w:r>
        <w:t>öö</w:t>
      </w:r>
      <w:r>
        <w:t>tajate leidmine sotsiaalvaldkonda on keeruline, seda eriti Ida-Virumaal , sest vajalik kahe keele oskus, maakonna maine t</w:t>
      </w:r>
      <w:r>
        <w:t>öö</w:t>
      </w:r>
      <w:r>
        <w:t>piirkonnana on madal. Klientuur on keerulisem kui mujal Eestis.</w:t>
      </w:r>
    </w:p>
    <w:p w:rsidR="00E274BD" w:rsidRDefault="00E274BD" w:rsidP="00305E0A">
      <w:pPr>
        <w:pStyle w:val="ListParagraph"/>
        <w:numPr>
          <w:ilvl w:val="0"/>
          <w:numId w:val="2"/>
        </w:numPr>
      </w:pPr>
      <w:r>
        <w:t>KOV koost</w:t>
      </w:r>
      <w:r>
        <w:t>öö</w:t>
      </w:r>
      <w:r>
        <w:t>s v</w:t>
      </w:r>
      <w:r>
        <w:t>õ</w:t>
      </w:r>
      <w:r>
        <w:t>iks lahendada koost</w:t>
      </w:r>
      <w:r>
        <w:t>öö</w:t>
      </w:r>
      <w:r>
        <w:t>s pakutavate sotsiaalteenuste osutamise koordineerimine (nt. mingi teenuskeskus vms)</w:t>
      </w:r>
    </w:p>
    <w:p w:rsidR="00E274BD" w:rsidRDefault="00E274BD" w:rsidP="00305E0A">
      <w:pPr>
        <w:pStyle w:val="ListParagraph"/>
        <w:numPr>
          <w:ilvl w:val="0"/>
          <w:numId w:val="2"/>
        </w:numPr>
      </w:pPr>
      <w:r>
        <w:t xml:space="preserve">Palgatase sotsiaalvaldkonnas on </w:t>
      </w:r>
      <w:r>
        <w:t>ü</w:t>
      </w:r>
      <w:r>
        <w:t>ldjoontes v</w:t>
      </w:r>
      <w:r>
        <w:t>ä</w:t>
      </w:r>
      <w:r>
        <w:t>ike</w:t>
      </w:r>
    </w:p>
    <w:p w:rsidR="00E274BD" w:rsidRDefault="00E274BD" w:rsidP="00305E0A">
      <w:pPr>
        <w:pStyle w:val="ListParagraph"/>
        <w:numPr>
          <w:ilvl w:val="0"/>
          <w:numId w:val="2"/>
        </w:numPr>
      </w:pPr>
      <w:r>
        <w:t>Kolmanda sektori v</w:t>
      </w:r>
      <w:r>
        <w:t>õ</w:t>
      </w:r>
      <w:r>
        <w:t>imekus ei vasta ootustele</w:t>
      </w:r>
    </w:p>
    <w:p w:rsidR="00E274BD" w:rsidRDefault="00E274BD" w:rsidP="00305E0A">
      <w:pPr>
        <w:pStyle w:val="ListParagraph"/>
        <w:numPr>
          <w:ilvl w:val="0"/>
          <w:numId w:val="2"/>
        </w:numPr>
      </w:pPr>
      <w:r>
        <w:t>Lastekaitsespetsialistide kutsetunnistuse n</w:t>
      </w:r>
      <w:r>
        <w:t>õ</w:t>
      </w:r>
      <w:r>
        <w:t>ue raskendab personali leidmist</w:t>
      </w:r>
    </w:p>
    <w:sectPr w:rsidR="00E274BD" w:rsidSect="00C973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AC8" w:rsidRDefault="00185AC8" w:rsidP="00305E0A">
      <w:pPr>
        <w:spacing w:after="0" w:line="240" w:lineRule="auto"/>
      </w:pPr>
      <w:r>
        <w:separator/>
      </w:r>
    </w:p>
  </w:endnote>
  <w:endnote w:type="continuationSeparator" w:id="0">
    <w:p w:rsidR="00185AC8" w:rsidRDefault="00185AC8" w:rsidP="00305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AC8" w:rsidRDefault="00185AC8" w:rsidP="00305E0A">
      <w:pPr>
        <w:spacing w:after="0" w:line="240" w:lineRule="auto"/>
      </w:pPr>
      <w:r>
        <w:separator/>
      </w:r>
    </w:p>
  </w:footnote>
  <w:footnote w:type="continuationSeparator" w:id="0">
    <w:p w:rsidR="00185AC8" w:rsidRDefault="00185AC8" w:rsidP="00305E0A">
      <w:pPr>
        <w:spacing w:after="0" w:line="240" w:lineRule="auto"/>
      </w:pPr>
      <w:r>
        <w:continuationSeparator/>
      </w:r>
    </w:p>
  </w:footnote>
  <w:footnote w:id="1">
    <w:p w:rsidR="00305E0A" w:rsidRPr="00CD3E8E" w:rsidRDefault="00305E0A" w:rsidP="00305E0A">
      <w:pPr>
        <w:pStyle w:val="FootnoteText"/>
        <w:rPr>
          <w:lang w:val="en-GB"/>
        </w:rPr>
      </w:pPr>
      <w:r>
        <w:rPr>
          <w:rStyle w:val="FootnoteReference"/>
        </w:rPr>
        <w:footnoteRef/>
      </w:r>
      <w:r>
        <w:t xml:space="preserve"> </w:t>
      </w:r>
      <w:proofErr w:type="spellStart"/>
      <w:r>
        <w:rPr>
          <w:lang w:val="en-GB"/>
        </w:rPr>
        <w:t>Narva</w:t>
      </w:r>
      <w:proofErr w:type="spellEnd"/>
      <w:r>
        <w:rPr>
          <w:lang w:val="en-GB"/>
        </w:rPr>
        <w:t xml:space="preserve">, </w:t>
      </w:r>
      <w:proofErr w:type="spellStart"/>
      <w:r>
        <w:rPr>
          <w:lang w:val="en-GB"/>
        </w:rPr>
        <w:t>Narva-Jõesuu</w:t>
      </w:r>
      <w:proofErr w:type="spellEnd"/>
      <w:r>
        <w:rPr>
          <w:lang w:val="en-GB"/>
        </w:rPr>
        <w:t xml:space="preserve">, </w:t>
      </w:r>
      <w:proofErr w:type="spellStart"/>
      <w:r>
        <w:rPr>
          <w:lang w:val="en-GB"/>
        </w:rPr>
        <w:t>Sillamäe</w:t>
      </w:r>
      <w:proofErr w:type="spellEnd"/>
      <w:r>
        <w:rPr>
          <w:lang w:val="en-GB"/>
        </w:rPr>
        <w:t xml:space="preserve"> </w:t>
      </w:r>
      <w:proofErr w:type="spellStart"/>
      <w:r>
        <w:rPr>
          <w:lang w:val="en-GB"/>
        </w:rPr>
        <w:t>linnad</w:t>
      </w:r>
      <w:proofErr w:type="spellEnd"/>
      <w:r>
        <w:rPr>
          <w:lang w:val="en-GB"/>
        </w:rPr>
        <w:t xml:space="preserve">, </w:t>
      </w:r>
      <w:proofErr w:type="spellStart"/>
      <w:r>
        <w:rPr>
          <w:lang w:val="en-GB"/>
        </w:rPr>
        <w:t>Vaivara</w:t>
      </w:r>
      <w:proofErr w:type="spellEnd"/>
      <w:r>
        <w:rPr>
          <w:lang w:val="en-GB"/>
        </w:rPr>
        <w:t xml:space="preserve"> </w:t>
      </w:r>
      <w:proofErr w:type="spellStart"/>
      <w:r>
        <w:rPr>
          <w:lang w:val="en-GB"/>
        </w:rPr>
        <w:t>vald</w:t>
      </w:r>
      <w:proofErr w:type="spellEnd"/>
    </w:p>
  </w:footnote>
  <w:footnote w:id="2">
    <w:p w:rsidR="00305E0A" w:rsidRDefault="00305E0A" w:rsidP="00305E0A">
      <w:pPr>
        <w:pStyle w:val="FootnoteText"/>
      </w:pPr>
      <w:r>
        <w:rPr>
          <w:rStyle w:val="FootnoteReference"/>
        </w:rPr>
        <w:footnoteRef/>
      </w:r>
      <w:r>
        <w:t xml:space="preserve"> Jõhvi, Kohtla, Kohtla-Nõmme, Toila, Illuka, Kohtla-Järve, Mäetaguse omavalitsused </w:t>
      </w:r>
    </w:p>
  </w:footnote>
  <w:footnote w:id="3">
    <w:p w:rsidR="00305E0A" w:rsidRDefault="00305E0A" w:rsidP="00305E0A">
      <w:pPr>
        <w:pStyle w:val="FootnoteText"/>
      </w:pPr>
      <w:r>
        <w:rPr>
          <w:rStyle w:val="FootnoteReference"/>
        </w:rPr>
        <w:footnoteRef/>
      </w:r>
      <w:r>
        <w:t xml:space="preserve"> Kiviõli, Aseri, Lüganuse, Sonda omavalitsused</w:t>
      </w:r>
    </w:p>
  </w:footnote>
  <w:footnote w:id="4">
    <w:p w:rsidR="00305E0A" w:rsidRDefault="00305E0A" w:rsidP="00305E0A">
      <w:pPr>
        <w:pStyle w:val="FootnoteText"/>
      </w:pPr>
      <w:r>
        <w:rPr>
          <w:rStyle w:val="FootnoteReference"/>
        </w:rPr>
        <w:footnoteRef/>
      </w:r>
      <w:r>
        <w:t xml:space="preserve"> Mäetaguse, Iisaku, Illuka, Alajõe, Avinurme, Tudulinna omavalitsused (Lohusuu vald on ennast positsioneerinud teenuste osas pigem Jõgevamaa ja Mustvee suunale)</w:t>
      </w:r>
    </w:p>
  </w:footnote>
  <w:footnote w:id="5">
    <w:p w:rsidR="00150745" w:rsidRDefault="00150745">
      <w:pPr>
        <w:pStyle w:val="FootnoteText"/>
      </w:pPr>
      <w:r>
        <w:rPr>
          <w:rStyle w:val="FootnoteReference"/>
        </w:rPr>
        <w:footnoteRef/>
      </w:r>
      <w:r>
        <w:t xml:space="preserve"> </w:t>
      </w:r>
      <w:r>
        <w:t>Pärast 2017 kov valimisi ei kuulu Ida-Viru maakonda endised Aseri vald, Lohusuu vald ja Avinurme vald.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77D"/>
    <w:multiLevelType w:val="hybridMultilevel"/>
    <w:tmpl w:val="926473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3837028"/>
    <w:multiLevelType w:val="hybridMultilevel"/>
    <w:tmpl w:val="05C83A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B075C5"/>
    <w:multiLevelType w:val="hybridMultilevel"/>
    <w:tmpl w:val="1E2CE7EA"/>
    <w:lvl w:ilvl="0" w:tplc="934C5158">
      <w:start w:val="2"/>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C7E418F"/>
    <w:multiLevelType w:val="hybridMultilevel"/>
    <w:tmpl w:val="5282D242"/>
    <w:lvl w:ilvl="0" w:tplc="24DA141A">
      <w:start w:val="1"/>
      <w:numFmt w:val="bullet"/>
      <w:lvlText w:val="•"/>
      <w:lvlJc w:val="left"/>
      <w:pPr>
        <w:tabs>
          <w:tab w:val="num" w:pos="720"/>
        </w:tabs>
        <w:ind w:left="720" w:hanging="360"/>
      </w:pPr>
      <w:rPr>
        <w:rFonts w:ascii="Arial" w:hAnsi="Arial" w:hint="default"/>
      </w:rPr>
    </w:lvl>
    <w:lvl w:ilvl="1" w:tplc="77B241D4" w:tentative="1">
      <w:start w:val="1"/>
      <w:numFmt w:val="bullet"/>
      <w:lvlText w:val="•"/>
      <w:lvlJc w:val="left"/>
      <w:pPr>
        <w:tabs>
          <w:tab w:val="num" w:pos="1440"/>
        </w:tabs>
        <w:ind w:left="1440" w:hanging="360"/>
      </w:pPr>
      <w:rPr>
        <w:rFonts w:ascii="Arial" w:hAnsi="Arial" w:hint="default"/>
      </w:rPr>
    </w:lvl>
    <w:lvl w:ilvl="2" w:tplc="B4E2ECE8" w:tentative="1">
      <w:start w:val="1"/>
      <w:numFmt w:val="bullet"/>
      <w:lvlText w:val="•"/>
      <w:lvlJc w:val="left"/>
      <w:pPr>
        <w:tabs>
          <w:tab w:val="num" w:pos="2160"/>
        </w:tabs>
        <w:ind w:left="2160" w:hanging="360"/>
      </w:pPr>
      <w:rPr>
        <w:rFonts w:ascii="Arial" w:hAnsi="Arial" w:hint="default"/>
      </w:rPr>
    </w:lvl>
    <w:lvl w:ilvl="3" w:tplc="161A6972" w:tentative="1">
      <w:start w:val="1"/>
      <w:numFmt w:val="bullet"/>
      <w:lvlText w:val="•"/>
      <w:lvlJc w:val="left"/>
      <w:pPr>
        <w:tabs>
          <w:tab w:val="num" w:pos="2880"/>
        </w:tabs>
        <w:ind w:left="2880" w:hanging="360"/>
      </w:pPr>
      <w:rPr>
        <w:rFonts w:ascii="Arial" w:hAnsi="Arial" w:hint="default"/>
      </w:rPr>
    </w:lvl>
    <w:lvl w:ilvl="4" w:tplc="C0CA8C42" w:tentative="1">
      <w:start w:val="1"/>
      <w:numFmt w:val="bullet"/>
      <w:lvlText w:val="•"/>
      <w:lvlJc w:val="left"/>
      <w:pPr>
        <w:tabs>
          <w:tab w:val="num" w:pos="3600"/>
        </w:tabs>
        <w:ind w:left="3600" w:hanging="360"/>
      </w:pPr>
      <w:rPr>
        <w:rFonts w:ascii="Arial" w:hAnsi="Arial" w:hint="default"/>
      </w:rPr>
    </w:lvl>
    <w:lvl w:ilvl="5" w:tplc="34E6D578" w:tentative="1">
      <w:start w:val="1"/>
      <w:numFmt w:val="bullet"/>
      <w:lvlText w:val="•"/>
      <w:lvlJc w:val="left"/>
      <w:pPr>
        <w:tabs>
          <w:tab w:val="num" w:pos="4320"/>
        </w:tabs>
        <w:ind w:left="4320" w:hanging="360"/>
      </w:pPr>
      <w:rPr>
        <w:rFonts w:ascii="Arial" w:hAnsi="Arial" w:hint="default"/>
      </w:rPr>
    </w:lvl>
    <w:lvl w:ilvl="6" w:tplc="17B848DA" w:tentative="1">
      <w:start w:val="1"/>
      <w:numFmt w:val="bullet"/>
      <w:lvlText w:val="•"/>
      <w:lvlJc w:val="left"/>
      <w:pPr>
        <w:tabs>
          <w:tab w:val="num" w:pos="5040"/>
        </w:tabs>
        <w:ind w:left="5040" w:hanging="360"/>
      </w:pPr>
      <w:rPr>
        <w:rFonts w:ascii="Arial" w:hAnsi="Arial" w:hint="default"/>
      </w:rPr>
    </w:lvl>
    <w:lvl w:ilvl="7" w:tplc="26DC29BE" w:tentative="1">
      <w:start w:val="1"/>
      <w:numFmt w:val="bullet"/>
      <w:lvlText w:val="•"/>
      <w:lvlJc w:val="left"/>
      <w:pPr>
        <w:tabs>
          <w:tab w:val="num" w:pos="5760"/>
        </w:tabs>
        <w:ind w:left="5760" w:hanging="360"/>
      </w:pPr>
      <w:rPr>
        <w:rFonts w:ascii="Arial" w:hAnsi="Arial" w:hint="default"/>
      </w:rPr>
    </w:lvl>
    <w:lvl w:ilvl="8" w:tplc="AA9A85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EC2381"/>
    <w:multiLevelType w:val="hybridMultilevel"/>
    <w:tmpl w:val="635E696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9D"/>
    <w:rsid w:val="000379BD"/>
    <w:rsid w:val="00150745"/>
    <w:rsid w:val="00185AC8"/>
    <w:rsid w:val="001D7E56"/>
    <w:rsid w:val="00305E0A"/>
    <w:rsid w:val="0032709D"/>
    <w:rsid w:val="006E0EFC"/>
    <w:rsid w:val="00811D9D"/>
    <w:rsid w:val="00A77AEF"/>
    <w:rsid w:val="00BF52C1"/>
    <w:rsid w:val="00C178F2"/>
    <w:rsid w:val="00C973AA"/>
    <w:rsid w:val="00DE7613"/>
    <w:rsid w:val="00E274BD"/>
    <w:rsid w:val="00E823A6"/>
    <w:rsid w:val="00F260E3"/>
  </w:rsids>
  <m:mathPr>
    <m:mathFont m:val="Cambria Math"/>
    <m:brkBin m:val="before"/>
    <m:brkBinSub m:val="--"/>
    <m:smallFrac m:val="0"/>
    <m:dispDef/>
    <m:lMargin m:val="0"/>
    <m:rMargin m:val="0"/>
    <m:defJc m:val="centerGroup"/>
    <m:wrapIndent m:val="1440"/>
    <m:intLim m:val="subSup"/>
    <m:naryLim m:val="undOvr"/>
  </m:mathPr>
  <w:themeFontLang w:val="et-EE" w:eastAsia="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344F0-325D-4A5D-9C12-4D9B411F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t-EE" w:eastAsia="et-E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3A6"/>
  </w:style>
  <w:style w:type="paragraph" w:styleId="Heading1">
    <w:name w:val="heading 1"/>
    <w:basedOn w:val="Normal"/>
    <w:next w:val="Normal"/>
    <w:link w:val="Heading1Char"/>
    <w:uiPriority w:val="9"/>
    <w:qFormat/>
    <w:rsid w:val="00E823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23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3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23A6"/>
    <w:rPr>
      <w:rFonts w:asciiTheme="majorHAnsi" w:eastAsiaTheme="majorEastAsia" w:hAnsiTheme="majorHAnsi" w:cstheme="majorBidi"/>
      <w:b/>
      <w:bCs/>
      <w:color w:val="4F81BD" w:themeColor="accent1"/>
      <w:sz w:val="26"/>
      <w:szCs w:val="26"/>
    </w:rPr>
  </w:style>
  <w:style w:type="paragraph" w:styleId="ListParagraph">
    <w:name w:val="List Paragraph"/>
    <w:aliases w:val="Mummuga loetelu"/>
    <w:basedOn w:val="Normal"/>
    <w:link w:val="ListParagraphChar"/>
    <w:uiPriority w:val="34"/>
    <w:qFormat/>
    <w:rsid w:val="00E823A6"/>
    <w:pPr>
      <w:ind w:left="720"/>
      <w:contextualSpacing/>
    </w:pPr>
  </w:style>
  <w:style w:type="character" w:customStyle="1" w:styleId="ListParagraphChar">
    <w:name w:val="List Paragraph Char"/>
    <w:aliases w:val="Mummuga loetelu Char"/>
    <w:basedOn w:val="DefaultParagraphFont"/>
    <w:link w:val="ListParagraph"/>
    <w:uiPriority w:val="34"/>
    <w:locked/>
    <w:rsid w:val="00305E0A"/>
  </w:style>
  <w:style w:type="paragraph" w:styleId="FootnoteText">
    <w:name w:val="footnote text"/>
    <w:basedOn w:val="Normal"/>
    <w:link w:val="FootnoteTextChar"/>
    <w:uiPriority w:val="99"/>
    <w:semiHidden/>
    <w:unhideWhenUsed/>
    <w:rsid w:val="00305E0A"/>
    <w:pPr>
      <w:spacing w:after="0" w:line="240" w:lineRule="auto"/>
    </w:pPr>
    <w:rPr>
      <w:rFonts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05E0A"/>
    <w:rPr>
      <w:rFonts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305E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A76E4-EEEF-4F2A-9AD0-FA515E24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nutifikaator</dc:creator>
  <cp:keywords/>
  <dc:description/>
  <cp:lastModifiedBy>Hardi Murula</cp:lastModifiedBy>
  <cp:revision>2</cp:revision>
  <dcterms:created xsi:type="dcterms:W3CDTF">2018-05-07T07:31:00Z</dcterms:created>
  <dcterms:modified xsi:type="dcterms:W3CDTF">2018-05-07T07:31:00Z</dcterms:modified>
</cp:coreProperties>
</file>